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360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3</w:t>
      </w:r>
    </w:p>
    <w:p>
      <w:pPr>
        <w:pStyle w:val="Normal"/>
        <w:spacing w:lineRule="auto" w:line="276"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стажировки</w:t>
      </w:r>
    </w:p>
    <w:p>
      <w:pPr>
        <w:pStyle w:val="Normal"/>
        <w:spacing w:lineRule="auto" w:line="276"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образовательной организации (сокращенное наименование)</w:t>
      </w:r>
      <w:r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образовательное учреждение детский сад № 63 «Журавлик» комбинированного вида Киселевского городского округа (ДЕТСКИЙ САД 63).</w:t>
      </w:r>
    </w:p>
    <w:p>
      <w:pPr>
        <w:pStyle w:val="Normal"/>
        <w:widowControl w:val="false"/>
        <w:tabs>
          <w:tab w:val="clear" w:pos="708"/>
          <w:tab w:val="left" w:pos="1446" w:leader="none"/>
        </w:tabs>
        <w:spacing w:lineRule="auto" w:line="240"/>
        <w:ind w:right="-1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РСП: </w:t>
      </w:r>
      <w:r>
        <w:rPr>
          <w:rFonts w:eastAsia="Times New Roman" w:ascii="Times New Roman" w:hAnsi="Times New Roman"/>
          <w:sz w:val="28"/>
          <w:szCs w:val="28"/>
        </w:rPr>
        <w:t>Расширен</w:t>
      </w:r>
      <w:r>
        <w:rPr>
          <w:rFonts w:eastAsia="Times New Roman" w:ascii="Times New Roman" w:hAnsi="Times New Roman"/>
          <w:spacing w:val="1"/>
          <w:sz w:val="28"/>
          <w:szCs w:val="28"/>
        </w:rPr>
        <w:t>и</w:t>
      </w:r>
      <w:r>
        <w:rPr>
          <w:rFonts w:eastAsia="Times New Roman" w:ascii="Times New Roman" w:hAnsi="Times New Roman"/>
          <w:sz w:val="28"/>
          <w:szCs w:val="28"/>
        </w:rPr>
        <w:t>е</w:t>
      </w:r>
      <w:r>
        <w:rPr>
          <w:rFonts w:eastAsia="Times New Roman" w:ascii="Times New Roman" w:hAnsi="Times New Roman"/>
          <w:spacing w:val="15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восп</w:t>
      </w:r>
      <w:r>
        <w:rPr>
          <w:rFonts w:eastAsia="Times New Roman" w:ascii="Times New Roman" w:hAnsi="Times New Roman"/>
          <w:spacing w:val="1"/>
          <w:sz w:val="28"/>
          <w:szCs w:val="28"/>
        </w:rPr>
        <w:t>и</w:t>
      </w:r>
      <w:r>
        <w:rPr>
          <w:rFonts w:eastAsia="Times New Roman" w:ascii="Times New Roman" w:hAnsi="Times New Roman"/>
          <w:sz w:val="28"/>
          <w:szCs w:val="28"/>
        </w:rPr>
        <w:t>та</w:t>
      </w:r>
      <w:r>
        <w:rPr>
          <w:rFonts w:eastAsia="Times New Roman" w:ascii="Times New Roman" w:hAnsi="Times New Roman"/>
          <w:spacing w:val="-1"/>
          <w:sz w:val="28"/>
          <w:szCs w:val="28"/>
        </w:rPr>
        <w:t>те</w:t>
      </w:r>
      <w:r>
        <w:rPr>
          <w:rFonts w:eastAsia="Times New Roman" w:ascii="Times New Roman" w:hAnsi="Times New Roman"/>
          <w:sz w:val="28"/>
          <w:szCs w:val="28"/>
        </w:rPr>
        <w:t>льного</w:t>
      </w:r>
      <w:r>
        <w:rPr>
          <w:rFonts w:eastAsia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пространств</w:t>
      </w:r>
      <w:r>
        <w:rPr>
          <w:rFonts w:eastAsia="Times New Roman" w:ascii="Times New Roman" w:hAnsi="Times New Roman"/>
          <w:spacing w:val="44"/>
          <w:sz w:val="28"/>
          <w:szCs w:val="28"/>
        </w:rPr>
        <w:t xml:space="preserve">а </w:t>
      </w:r>
      <w:r>
        <w:rPr>
          <w:rFonts w:eastAsia="Times New Roman" w:ascii="Times New Roman" w:hAnsi="Times New Roman"/>
          <w:sz w:val="28"/>
          <w:szCs w:val="28"/>
        </w:rPr>
        <w:t>ДОО</w:t>
      </w:r>
      <w:r>
        <w:rPr>
          <w:rFonts w:eastAsia="Times New Roman" w:ascii="Times New Roman" w:hAnsi="Times New Roman"/>
          <w:spacing w:val="-13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pacing w:val="-1"/>
          <w:sz w:val="28"/>
          <w:szCs w:val="28"/>
        </w:rPr>
        <w:t>ч</w:t>
      </w:r>
      <w:r>
        <w:rPr>
          <w:rFonts w:eastAsia="Times New Roman" w:ascii="Times New Roman" w:hAnsi="Times New Roman"/>
          <w:sz w:val="28"/>
          <w:szCs w:val="28"/>
        </w:rPr>
        <w:t>ерез</w:t>
      </w:r>
      <w:r>
        <w:rPr>
          <w:rFonts w:eastAsia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pacing w:val="-4"/>
          <w:sz w:val="28"/>
          <w:szCs w:val="28"/>
        </w:rPr>
        <w:t>у</w:t>
      </w:r>
      <w:r>
        <w:rPr>
          <w:rFonts w:eastAsia="Times New Roman" w:ascii="Times New Roman" w:hAnsi="Times New Roman"/>
          <w:sz w:val="28"/>
          <w:szCs w:val="28"/>
        </w:rPr>
        <w:t>ча</w:t>
      </w:r>
      <w:r>
        <w:rPr>
          <w:rFonts w:eastAsia="Times New Roman" w:ascii="Times New Roman" w:hAnsi="Times New Roman"/>
          <w:spacing w:val="-1"/>
          <w:sz w:val="28"/>
          <w:szCs w:val="28"/>
        </w:rPr>
        <w:t>с</w:t>
      </w:r>
      <w:r>
        <w:rPr>
          <w:rFonts w:eastAsia="Times New Roman" w:ascii="Times New Roman" w:hAnsi="Times New Roman"/>
          <w:sz w:val="28"/>
          <w:szCs w:val="28"/>
        </w:rPr>
        <w:t>тие</w:t>
      </w:r>
      <w:r>
        <w:rPr>
          <w:rFonts w:eastAsia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в</w:t>
      </w:r>
      <w:r>
        <w:rPr>
          <w:rFonts w:eastAsia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д</w:t>
      </w:r>
      <w:r>
        <w:rPr>
          <w:rFonts w:eastAsia="Times New Roman" w:ascii="Times New Roman" w:hAnsi="Times New Roman"/>
          <w:spacing w:val="-1"/>
          <w:sz w:val="28"/>
          <w:szCs w:val="28"/>
        </w:rPr>
        <w:t>е</w:t>
      </w:r>
      <w:r>
        <w:rPr>
          <w:rFonts w:eastAsia="Times New Roman" w:ascii="Times New Roman" w:hAnsi="Times New Roman"/>
          <w:sz w:val="28"/>
          <w:szCs w:val="28"/>
        </w:rPr>
        <w:t>тском</w:t>
      </w:r>
      <w:r>
        <w:rPr>
          <w:rFonts w:eastAsia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и</w:t>
      </w:r>
      <w:r>
        <w:rPr>
          <w:rFonts w:eastAsia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молодежном объед</w:t>
      </w:r>
      <w:r>
        <w:rPr>
          <w:rFonts w:eastAsia="Times New Roman" w:ascii="Times New Roman" w:hAnsi="Times New Roman"/>
          <w:spacing w:val="1"/>
          <w:sz w:val="28"/>
          <w:szCs w:val="28"/>
        </w:rPr>
        <w:t>ин</w:t>
      </w:r>
      <w:r>
        <w:rPr>
          <w:rFonts w:eastAsia="Times New Roman" w:ascii="Times New Roman" w:hAnsi="Times New Roman"/>
          <w:spacing w:val="-2"/>
          <w:sz w:val="28"/>
          <w:szCs w:val="28"/>
        </w:rPr>
        <w:t>е</w:t>
      </w:r>
      <w:r>
        <w:rPr>
          <w:rFonts w:eastAsia="Times New Roman" w:ascii="Times New Roman" w:hAnsi="Times New Roman"/>
          <w:sz w:val="28"/>
          <w:szCs w:val="28"/>
        </w:rPr>
        <w:t>н</w:t>
      </w:r>
      <w:r>
        <w:rPr>
          <w:rFonts w:eastAsia="Times New Roman" w:ascii="Times New Roman" w:hAnsi="Times New Roman"/>
          <w:spacing w:val="1"/>
          <w:sz w:val="28"/>
          <w:szCs w:val="28"/>
        </w:rPr>
        <w:t>и</w:t>
      </w:r>
      <w:r>
        <w:rPr>
          <w:rFonts w:eastAsia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ascii="Times New Roman" w:hAnsi="Times New Roman"/>
          <w:spacing w:val="-4"/>
          <w:sz w:val="28"/>
          <w:szCs w:val="28"/>
        </w:rPr>
        <w:t>«</w:t>
      </w:r>
      <w:r>
        <w:rPr>
          <w:rFonts w:eastAsia="Times New Roman" w:ascii="Times New Roman" w:hAnsi="Times New Roman"/>
          <w:sz w:val="28"/>
          <w:szCs w:val="28"/>
        </w:rPr>
        <w:t>Дв</w:t>
      </w:r>
      <w:r>
        <w:rPr>
          <w:rFonts w:eastAsia="Times New Roman" w:ascii="Times New Roman" w:hAnsi="Times New Roman"/>
          <w:spacing w:val="1"/>
          <w:sz w:val="28"/>
          <w:szCs w:val="28"/>
        </w:rPr>
        <w:t>и</w:t>
      </w:r>
      <w:r>
        <w:rPr>
          <w:rFonts w:eastAsia="Times New Roman" w:ascii="Times New Roman" w:hAnsi="Times New Roman"/>
          <w:sz w:val="28"/>
          <w:szCs w:val="28"/>
        </w:rPr>
        <w:t>жен</w:t>
      </w:r>
      <w:r>
        <w:rPr>
          <w:rFonts w:eastAsia="Times New Roman" w:ascii="Times New Roman" w:hAnsi="Times New Roman"/>
          <w:spacing w:val="1"/>
          <w:sz w:val="28"/>
          <w:szCs w:val="28"/>
        </w:rPr>
        <w:t>и</w:t>
      </w:r>
      <w:r>
        <w:rPr>
          <w:rFonts w:eastAsia="Times New Roman" w:ascii="Times New Roman" w:hAnsi="Times New Roman"/>
          <w:sz w:val="28"/>
          <w:szCs w:val="28"/>
        </w:rPr>
        <w:t>е П</w:t>
      </w:r>
      <w:r>
        <w:rPr>
          <w:rFonts w:eastAsia="Times New Roman" w:ascii="Times New Roman" w:hAnsi="Times New Roman"/>
          <w:spacing w:val="-1"/>
          <w:sz w:val="28"/>
          <w:szCs w:val="28"/>
        </w:rPr>
        <w:t>е</w:t>
      </w:r>
      <w:r>
        <w:rPr>
          <w:rFonts w:eastAsia="Times New Roman" w:ascii="Times New Roman" w:hAnsi="Times New Roman"/>
          <w:spacing w:val="1"/>
          <w:sz w:val="28"/>
          <w:szCs w:val="28"/>
        </w:rPr>
        <w:t>р</w:t>
      </w:r>
      <w:r>
        <w:rPr>
          <w:rFonts w:eastAsia="Times New Roman" w:ascii="Times New Roman" w:hAnsi="Times New Roman"/>
          <w:sz w:val="28"/>
          <w:szCs w:val="28"/>
        </w:rPr>
        <w:t>вы</w:t>
      </w:r>
      <w:r>
        <w:rPr>
          <w:rFonts w:eastAsia="Times New Roman" w:ascii="Times New Roman" w:hAnsi="Times New Roman"/>
          <w:spacing w:val="7"/>
          <w:sz w:val="28"/>
          <w:szCs w:val="28"/>
        </w:rPr>
        <w:t>х</w:t>
      </w:r>
      <w:r>
        <w:rPr>
          <w:rFonts w:eastAsia="Times New Roman" w:ascii="Times New Roman" w:hAnsi="Times New Roman"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и содержание РСП: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Сегодня детские объединения включают в себя десятки направлений деятельности, сотни мероприятий, тысячи интересных идей. Пришло время объединяться вместе, быть вместе со страной, быть в движении! Поэтому общероссийское</w:t>
      </w:r>
      <w:r>
        <w:rPr>
          <w:rFonts w:ascii="Times New Roman" w:hAnsi="Times New Roman"/>
          <w:sz w:val="28"/>
          <w:szCs w:val="28"/>
        </w:rPr>
        <w:t xml:space="preserve"> общественно-государственное движение детей и молодежи - это единое движе</w:t>
      </w:r>
      <w:r>
        <w:rPr>
          <w:rFonts w:ascii="Times New Roman" w:hAnsi="Times New Roman"/>
          <w:sz w:val="28"/>
          <w:szCs w:val="28"/>
        </w:rPr>
        <w:t>ние, создающееся совместно с детьми. Движение сплотит все детские организации, движения и объединения в стране, охватит наибольшее количество детей и подростков, даст им огромную поддержку. В Движении каждый найдет для себя полезное и интересное дело, сможет раскрыть свой потенциал в многогранной палитре возможностей.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дошкольный возраст (6-8 лет) – идеальное время для развития социальных навыков и контактов, обучения детей правилам поведения, ответственности за свои поступки, для воспитания патриотизма, взаимопомощи, умения дружить. </w:t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РСП: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расширения воспитательного пространства ДОО через систему воспитательных практик по организации работы детского объединения «Движение Первых».</w:t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ind w:firstLine="709"/>
        <w:jc w:val="both"/>
        <w:rPr>
          <w:rFonts w:ascii="Arial" w:hAnsi="Arial" w:eastAsia="+mn-ea" w:cs="+mn-cs"/>
          <w:color w:val="002060"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eastAsia="+mn-ea" w:cs="+mn-cs" w:ascii="Arial" w:hAnsi="Arial"/>
          <w:color w:val="002060"/>
          <w:kern w:val="2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hanging="360" w:left="64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представления детей о детском объединении «Движение Первых» на основе образовательных программ, технологий, методик.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hanging="360" w:left="64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творческий потенциал воспитанников в социально-культурной деятельности ДОО.</w:t>
      </w:r>
    </w:p>
    <w:p>
      <w:pPr>
        <w:pStyle w:val="ListParagraph"/>
        <w:numPr>
          <w:ilvl w:val="0"/>
          <w:numId w:val="1"/>
        </w:numPr>
        <w:ind w:hanging="425"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благоприятное воспитательное пространство для эффективного взаимодействия воспитанников, педагогов, семьи, социума в рамках направления детского объединения «Движения Первых» (ЗОЖ, познание, экология, патриотизм, туризм, творчество).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76" w:before="0"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Категория участников стажировки (слушателей): </w:t>
      </w:r>
      <w:r>
        <w:rPr>
          <w:rFonts w:ascii="Times New Roman" w:hAnsi="Times New Roman"/>
          <w:sz w:val="28"/>
          <w:szCs w:val="28"/>
        </w:rPr>
        <w:t>педагоги ДОО, центров дополнительного образования, представители школьных организаций «Движение Первых», студенты педагогического колледжа.</w:t>
      </w:r>
    </w:p>
    <w:p>
      <w:pPr>
        <w:pStyle w:val="Normal"/>
        <w:tabs>
          <w:tab w:val="clear" w:pos="708"/>
          <w:tab w:val="right" w:pos="9072" w:leader="none"/>
        </w:tabs>
        <w:spacing w:lineRule="auto" w:line="276" w:before="0" w:after="0"/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right" w:pos="9923" w:leader="none"/>
        </w:tabs>
        <w:ind w:hanging="30" w:left="30" w:right="-1"/>
        <w:jc w:val="both"/>
        <w:rPr>
          <w:rFonts w:ascii="Arial" w:hAnsi="Arial" w:eastAsia="+mn-ea" w:cs="+mn-cs"/>
          <w:color w:val="00206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Проектируемые результаты:</w:t>
      </w:r>
      <w:r>
        <w:rPr>
          <w:rFonts w:eastAsia="+mn-ea" w:cs="+mn-cs" w:ascii="Arial" w:hAnsi="Arial"/>
          <w:color w:val="002060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 w:before="0" w:after="0"/>
        <w:ind w:hanging="283"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Увеличение доли педагогов, транслирующих педагогический опыт в области применения современных технологий, в условиях сетевого взаимодействия – до 80 %;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 w:before="0" w:after="0"/>
        <w:ind w:hanging="283"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положительная динамика воспитанников в сфере спорта и ЗОЖ; 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 w:before="0" w:after="0"/>
        <w:ind w:hanging="283"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рост достижений всех участников образовательных отношений в    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 w:before="0" w:after="0"/>
        <w:ind w:hanging="283" w:left="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конкурсном движении, мероприятиях разного уровня; </w:t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spacing w:lineRule="auto" w:line="276" w:before="0" w:after="0"/>
        <w:ind w:hanging="142"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 xml:space="preserve">повышение степени удовлетворенности воспитательно –     </w:t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spacing w:lineRule="auto" w:line="276" w:before="0" w:after="0"/>
        <w:ind w:hanging="142"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образовательным процессом (по результатам опросов участников     </w:t>
      </w:r>
    </w:p>
    <w:p>
      <w:pPr>
        <w:pStyle w:val="Normal"/>
        <w:tabs>
          <w:tab w:val="clear" w:pos="708"/>
          <w:tab w:val="left" w:pos="567" w:leader="none"/>
          <w:tab w:val="right" w:pos="9923" w:leader="none"/>
        </w:tabs>
        <w:spacing w:lineRule="auto" w:line="276" w:before="0" w:after="0"/>
        <w:ind w:hanging="142"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образовательных отношений).</w:t>
      </w:r>
    </w:p>
    <w:p>
      <w:pPr>
        <w:pStyle w:val="Normal"/>
        <w:tabs>
          <w:tab w:val="clear" w:pos="708"/>
          <w:tab w:val="right" w:pos="9923" w:leader="none"/>
        </w:tabs>
        <w:spacing w:before="0" w:after="0"/>
        <w:ind w:hanging="30" w:left="3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right" w:pos="9923" w:leader="none"/>
        </w:tabs>
        <w:ind w:hanging="30" w:left="3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right" w:pos="9923" w:leader="none"/>
        </w:tabs>
        <w:ind w:hanging="30" w:left="3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>
      <w:pPr>
        <w:pStyle w:val="Normal"/>
        <w:tabs>
          <w:tab w:val="clear" w:pos="708"/>
          <w:tab w:val="right" w:pos="9923" w:leader="none"/>
        </w:tabs>
        <w:ind w:hanging="30" w:left="30" w:right="-1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Таблица </w:t>
      </w:r>
    </w:p>
    <w:tbl>
      <w:tblPr>
        <w:tblW w:w="1587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25"/>
        <w:gridCol w:w="1418"/>
        <w:gridCol w:w="1702"/>
        <w:gridCol w:w="1700"/>
        <w:gridCol w:w="1418"/>
        <w:gridCol w:w="2267"/>
        <w:gridCol w:w="1418"/>
        <w:gridCol w:w="851"/>
        <w:gridCol w:w="1559"/>
        <w:gridCol w:w="1559"/>
        <w:gridCol w:w="1558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проведения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/ссылка для подключения (если вебинар)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спикера, тел.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ответствен-ного,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19.11.2024г.   10.00 ч.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 методическое сопровождение деятельности детского объединения «Движение Первых»  в ДОО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гостиная «Продолжи наше дело»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данного мероприятия представлены основные современные направления работы ДОО: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«Движение первых, как механизм наполнения воспитательного пространства;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торжественная церемония посвящения воспитанников в детское объединение;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NewRomanPSMT"/>
              </w:rPr>
            </w:pPr>
            <w:r>
              <w:rPr>
                <w:rFonts w:ascii="Times New Roman" w:hAnsi="Times New Roman"/>
              </w:rPr>
              <w:t>- нормативно-правовое обеспечение</w:t>
            </w:r>
            <w:r>
              <w:rPr>
                <w:rFonts w:eastAsia="TimesNewRomanPSMT" w:ascii="Times New Roman" w:hAnsi="Times New Roman"/>
              </w:rPr>
              <w:t xml:space="preserve"> по организации и созданию детского объединения «Движение Первых»;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фрагменты образовательной деятельности по основным направлениям детского объединения «Движения Первых».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Компетенции стажеров,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сформированные в результате педагогической гостиной: </w:t>
            </w:r>
            <w:r>
              <w:rPr>
                <w:rFonts w:ascii="Times New Roman" w:hAnsi="Times New Roman"/>
              </w:rPr>
              <w:t>получат навыки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по организационно-правовым основам создания и организации работы с воспитанниками «Движение Первых»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торжествен-ного открытия «Движение Первых»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63</w:t>
            </w:r>
          </w:p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Киселевск,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Седачева Татьяна Ивановна,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89502723998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Орлянская Татьяна Юрьевна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  <w:t>(838464)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  <w:t>5-13-16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27.02.2025 г.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10.00 ч.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Перспективы детского объединения   «Движение Первых» как новой инновационной формы работы с  детьми старшего дошкольного возраста в ДОО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 «Калейдоскоп идей»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«Юные Лидеры»;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механизмы и технологии воспитания</w:t>
              <w:br/>
              <w:t>детского объединения «Движение первых»;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мастер- классы «Азбука форм работы в детской организации.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Компетенции стажеров,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сформированные в результате творческой мастерской:</w:t>
            </w:r>
            <w:r>
              <w:rPr>
                <w:rFonts w:ascii="Times New Roman" w:hAnsi="Times New Roman"/>
              </w:rPr>
              <w:t xml:space="preserve"> получат навыки в области отбора, усвоения, переработки, структурирования и генерирования информации работы детского объединения в ДОО 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Сценарии проведения мастер -классов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63</w:t>
            </w:r>
          </w:p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Киселевск,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Весенняя, д.5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Седачева Татьяна Ивановна,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89502723998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Орлянская Татьяна Юрьевна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  <w:t>(838464)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  <w:t>5-13-16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24.04.2025 г.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10.00 ч.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Достижения воспитанников детского объединения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«Движение Первых»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Лидеры»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 форма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Представлен комплекс мероприятий всех участников образовательных отношений в сфере спорта и ЗОЖ, туризма и охраны природы, патриотизма и творчества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 условиях реализации ФГОС, ФОП.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i/>
              </w:rPr>
              <w:t>омпетенции стажеров,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сформированные в результате фестиваля: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 навыки применения в партнёрской деятельности в рамках «Движение Первых»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/>
              <w:ind w:right="46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Сбор</w:t>
            </w:r>
            <w:r>
              <w:rPr>
                <w:rFonts w:eastAsia="Times New Roman"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eastAsia="Times New Roman"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к метод</w:t>
            </w:r>
            <w:r>
              <w:rPr>
                <w:rFonts w:eastAsia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-ческих</w:t>
            </w:r>
            <w:r>
              <w:rPr>
                <w:rFonts w:eastAsia="Times New Roman"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териа-лов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 63</w:t>
            </w:r>
          </w:p>
          <w:p>
            <w:pPr>
              <w:pStyle w:val="Normal"/>
              <w:spacing w:lineRule="auto" w:line="240" w:before="0" w:after="0"/>
              <w:ind w:hanging="30"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Киселевск,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Весенняя, д.5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Седачева Татьяна Ивановна,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89502723998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Орлянская Татьяна Юрьевна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  <w:t>(838464)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 w:eastAsia="+mj-ea"/>
              </w:rPr>
            </w:pPr>
            <w:r>
              <w:rPr>
                <w:rFonts w:eastAsia="+mj-ea" w:ascii="Times New Roman" w:hAnsi="Times New Roman"/>
              </w:rPr>
              <w:t>5-13-16</w:t>
            </w:r>
          </w:p>
          <w:p>
            <w:pPr>
              <w:pStyle w:val="Normal"/>
              <w:tabs>
                <w:tab w:val="clear" w:pos="708"/>
                <w:tab w:val="right" w:pos="9923" w:leader="none"/>
              </w:tabs>
              <w:spacing w:lineRule="auto" w:line="240" w:before="0"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tabs>
          <w:tab w:val="clear" w:pos="708"/>
          <w:tab w:val="right" w:pos="9923" w:leader="none"/>
        </w:tabs>
        <w:ind w:hanging="30" w:left="30" w:right="-1"/>
        <w:jc w:val="right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tabs>
          <w:tab w:val="clear" w:pos="708"/>
          <w:tab w:val="right" w:pos="9923" w:leader="none"/>
        </w:tabs>
        <w:ind w:hanging="30" w:left="30" w:right="-1"/>
        <w:jc w:val="righ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right" w:pos="9923" w:leader="none"/>
        </w:tabs>
        <w:spacing w:before="0" w:after="160"/>
        <w:ind w:hanging="30" w:left="3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ДЕТСКИМ САДОМ 63  __________________________Т.Ю. Орлянская </w:t>
      </w:r>
    </w:p>
    <w:sectPr>
      <w:footerReference w:type="default" r:id="rId3"/>
      <w:footerReference w:type="first" r:id="rId4"/>
      <w:type w:val="nextPage"/>
      <w:pgSz w:orient="landscape" w:w="16838" w:h="11906"/>
      <w:pgMar w:left="1134" w:right="1134" w:gutter="0" w:header="0" w:top="567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337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e43371"/>
    <w:rPr>
      <w:rFonts w:ascii="Calibri" w:hAnsi="Calibri" w:eastAsia="Calibri" w:cs="Times New Roman"/>
    </w:rPr>
  </w:style>
  <w:style w:type="character" w:styleId="Fontstyle01" w:customStyle="1">
    <w:name w:val="fontstyle01"/>
    <w:basedOn w:val="DefaultParagraphFont"/>
    <w:qFormat/>
    <w:rsid w:val="00671f83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43371"/>
    <w:pPr>
      <w:spacing w:before="0" w:after="160"/>
      <w:ind w:left="720"/>
      <w:contextualSpacing/>
    </w:pPr>
    <w:rPr/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e433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LibreOffice/7.6.7.2$Linux_X86_64 LibreOffice_project/60$Build-2</Application>
  <AppVersion>15.0000</AppVersion>
  <Pages>5</Pages>
  <Words>620</Words>
  <Characters>4637</Characters>
  <CharactersWithSpaces>5219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2023-06-15T05:23:00Z</dcterms:created>
  <dc:creator>user</dc:creator>
  <dc:description/>
  <dc:language>ru-RU</dc:language>
  <cp:lastModifiedBy/>
  <dcterms:modified xsi:type="dcterms:W3CDTF">2025-02-25T09:18:44Z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